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0246A" w14:textId="59204FCC" w:rsidR="00A506E6" w:rsidRDefault="00A506E6" w:rsidP="00A506E6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135DC">
        <w:rPr>
          <w:rFonts w:ascii="Calibri" w:hAnsi="Calibri" w:cs="Calibri"/>
          <w:b/>
          <w:bCs/>
          <w:sz w:val="24"/>
          <w:szCs w:val="24"/>
          <w:lang w:val="en-US"/>
        </w:rPr>
        <w:t xml:space="preserve">Appendix </w:t>
      </w:r>
      <w:r w:rsidR="006B6BE8">
        <w:rPr>
          <w:rFonts w:ascii="Calibri" w:hAnsi="Calibri" w:cs="Calibri"/>
          <w:b/>
          <w:bCs/>
          <w:sz w:val="24"/>
          <w:szCs w:val="24"/>
          <w:lang w:val="en-US"/>
        </w:rPr>
        <w:t>6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 w:rsidRPr="00A135DC">
        <w:rPr>
          <w:rFonts w:ascii="Calibri" w:hAnsi="Calibri" w:cs="Calibri"/>
          <w:b/>
          <w:bCs/>
          <w:sz w:val="24"/>
          <w:szCs w:val="24"/>
        </w:rPr>
        <w:t>– Bowtie Risk Assessment</w:t>
      </w:r>
    </w:p>
    <w:p w14:paraId="2BC36741" w14:textId="16A3F1F4" w:rsidR="00835A2C" w:rsidRPr="00A135DC" w:rsidRDefault="00835A2C" w:rsidP="00835A2C">
      <w:pPr>
        <w:jc w:val="both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6.1 </w:t>
      </w:r>
      <w:r w:rsidRPr="00A135DC">
        <w:rPr>
          <w:rFonts w:ascii="Calibri" w:hAnsi="Calibri" w:cs="Calibri"/>
          <w:b/>
          <w:bCs/>
          <w:sz w:val="24"/>
          <w:szCs w:val="24"/>
        </w:rPr>
        <w:t>Bowtie</w:t>
      </w:r>
      <w:r w:rsidRPr="00AF2AAE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(Simplified Illustration)</w:t>
      </w:r>
    </w:p>
    <w:p w14:paraId="025D05C1" w14:textId="77777777" w:rsidR="00835A2C" w:rsidRDefault="00835A2C" w:rsidP="00835A2C">
      <w:pPr>
        <w:jc w:val="both"/>
        <w:rPr>
          <w:rFonts w:ascii="Calibri" w:hAnsi="Calibri" w:cs="Calibri"/>
          <w:b/>
          <w:bCs/>
        </w:rPr>
      </w:pPr>
      <w:r>
        <w:rPr>
          <w:noProof/>
        </w:rPr>
        <mc:AlternateContent>
          <mc:Choice Requires="wpc">
            <w:drawing>
              <wp:inline distT="0" distB="0" distL="0" distR="0" wp14:anchorId="2DA6791B" wp14:editId="6680C3CB">
                <wp:extent cx="8717280" cy="4160520"/>
                <wp:effectExtent l="0" t="0" r="7620" b="0"/>
                <wp:docPr id="210385971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21148297" name="Text Box 921148297"/>
                        <wps:cNvSpPr txBox="1"/>
                        <wps:spPr>
                          <a:xfrm>
                            <a:off x="1621413" y="1166200"/>
                            <a:ext cx="1761172" cy="5566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2700000" scaled="1"/>
                            <a:tileRect/>
                          </a:gradFill>
                          <a:ln w="38100"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D8DD96" w14:textId="77777777" w:rsidR="00835A2C" w:rsidRPr="00AA774F" w:rsidRDefault="00835A2C" w:rsidP="00835A2C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AA774F">
                                <w:rPr>
                                  <w:b/>
                                  <w:bCs/>
                                </w:rPr>
                                <w:t xml:space="preserve">Control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 xml:space="preserve">Barrier </w:t>
                              </w:r>
                              <w:r w:rsidRPr="00AA774F">
                                <w:rPr>
                                  <w:b/>
                                  <w:bCs/>
                                </w:rPr>
                                <w:t>(Prevention)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529181" name="Oval 522529181"/>
                        <wps:cNvSpPr/>
                        <wps:spPr>
                          <a:xfrm>
                            <a:off x="3589936" y="1625600"/>
                            <a:ext cx="1181100" cy="1060450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50000">
                                <a:srgbClr val="FF0000"/>
                              </a:gs>
                              <a:gs pos="100000">
                                <a:schemeClr val="accent3">
                                  <a:lumMod val="105000"/>
                                  <a:satMod val="109000"/>
                                  <a:tint val="81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B9C56C" w14:textId="77777777" w:rsidR="00835A2C" w:rsidRPr="00C60F4D" w:rsidRDefault="00835A2C" w:rsidP="00835A2C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60F4D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Top Event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9745727" name="Text Box 1"/>
                        <wps:cNvSpPr txBox="1"/>
                        <wps:spPr>
                          <a:xfrm>
                            <a:off x="1621413" y="1883660"/>
                            <a:ext cx="1761172" cy="5566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0" scaled="1"/>
                            <a:tileRect/>
                          </a:gradFill>
                          <a:ln w="38100"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D77283" w14:textId="77777777" w:rsidR="00835A2C" w:rsidRPr="00AA774F" w:rsidRDefault="00835A2C" w:rsidP="00835A2C">
                              <w:pPr>
                                <w:spacing w:line="256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Control</w:t>
                              </w: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 Barrier 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(Prevention)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9691918" name="Text Box 1"/>
                        <wps:cNvSpPr txBox="1"/>
                        <wps:spPr>
                          <a:xfrm>
                            <a:off x="167284" y="3151165"/>
                            <a:ext cx="1126151" cy="64804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 w="381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50E0DC" w14:textId="77777777" w:rsidR="00835A2C" w:rsidRPr="00AA774F" w:rsidRDefault="00835A2C" w:rsidP="00835A2C">
                              <w:pPr>
                                <w:spacing w:line="254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Cause/ 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Threat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2791431" name="Text Box 1"/>
                        <wps:cNvSpPr txBox="1"/>
                        <wps:spPr>
                          <a:xfrm>
                            <a:off x="1621413" y="2594905"/>
                            <a:ext cx="1761172" cy="5566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 w="38100">
                            <a:solidFill>
                              <a:srgbClr val="92D05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CF2685" w14:textId="77777777" w:rsidR="00835A2C" w:rsidRPr="00AA774F" w:rsidRDefault="00835A2C" w:rsidP="00835A2C">
                              <w:pPr>
                                <w:spacing w:line="254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Control </w:t>
                              </w: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Barrier 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(Prevention)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2161293" name="Text Box 2"/>
                        <wps:cNvSpPr txBox="1"/>
                        <wps:spPr>
                          <a:xfrm>
                            <a:off x="5014120" y="1164000"/>
                            <a:ext cx="1752437" cy="54009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8100000" scaled="1"/>
                            <a:tileRect/>
                          </a:gradFill>
                          <a:ln w="381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05AAEA" w14:textId="77777777" w:rsidR="00835A2C" w:rsidRPr="00AA774F" w:rsidRDefault="00835A2C" w:rsidP="00835A2C">
                              <w:pPr>
                                <w:spacing w:line="256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>Defence Barrier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 (Mitigation/ Recovery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2419214" name="Text Box 1"/>
                        <wps:cNvSpPr txBox="1"/>
                        <wps:spPr>
                          <a:xfrm>
                            <a:off x="5014199" y="1858170"/>
                            <a:ext cx="1752437" cy="58209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0800000" scaled="1"/>
                            <a:tileRect/>
                          </a:gradFill>
                          <a:ln w="381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7A8A61" w14:textId="77777777" w:rsidR="00835A2C" w:rsidRPr="00AA774F" w:rsidRDefault="00835A2C" w:rsidP="00835A2C">
                              <w:pPr>
                                <w:spacing w:line="254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>Defence Barrier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 (Mitigation/ Recovery)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6753985" name="Text Box 1"/>
                        <wps:cNvSpPr txBox="1"/>
                        <wps:spPr>
                          <a:xfrm>
                            <a:off x="5014123" y="2592365"/>
                            <a:ext cx="1803284" cy="54009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3500000" scaled="1"/>
                            <a:tileRect/>
                          </a:gradFill>
                          <a:ln w="381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1B8DFE" w14:textId="77777777" w:rsidR="00835A2C" w:rsidRPr="00AA774F" w:rsidRDefault="00835A2C" w:rsidP="00835A2C">
                              <w:pPr>
                                <w:spacing w:line="252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>Defence Barrier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 (Mitigation/ Recovery)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1677483" name="Text Box 1"/>
                        <wps:cNvSpPr txBox="1"/>
                        <wps:spPr>
                          <a:xfrm>
                            <a:off x="7166816" y="472100"/>
                            <a:ext cx="1187811" cy="581662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8100000" scaled="1"/>
                            <a:tileRect/>
                          </a:gradFill>
                          <a:ln w="38100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23328D" w14:textId="77777777" w:rsidR="00835A2C" w:rsidRPr="00AA774F" w:rsidRDefault="00835A2C" w:rsidP="00835A2C">
                              <w:pPr>
                                <w:spacing w:line="254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Consequence</w:t>
                              </w: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>/ Impact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841651" name="Text Box 1"/>
                        <wps:cNvSpPr txBox="1"/>
                        <wps:spPr>
                          <a:xfrm>
                            <a:off x="7166823" y="1866130"/>
                            <a:ext cx="1187811" cy="57819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0800000" scaled="1"/>
                            <a:tileRect/>
                          </a:gradFill>
                          <a:ln w="38100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5706A3" w14:textId="77777777" w:rsidR="00835A2C" w:rsidRPr="00AA774F" w:rsidRDefault="00835A2C" w:rsidP="00835A2C">
                              <w:pPr>
                                <w:spacing w:line="252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Consequence</w:t>
                              </w: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>/ Impact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404139" name="Text Box 1"/>
                        <wps:cNvSpPr txBox="1"/>
                        <wps:spPr>
                          <a:xfrm>
                            <a:off x="7166823" y="3221015"/>
                            <a:ext cx="1187811" cy="57819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3500000" scaled="1"/>
                            <a:tileRect/>
                          </a:gradFill>
                          <a:ln w="38100"/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A69CFE" w14:textId="77777777" w:rsidR="00835A2C" w:rsidRPr="00AA774F" w:rsidRDefault="00835A2C" w:rsidP="00835A2C">
                              <w:pPr>
                                <w:spacing w:line="252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Consequence</w:t>
                              </w: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>/ Impact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209021" name="Straight Arrow Connector 1145209021"/>
                        <wps:cNvCnPr/>
                        <wps:spPr>
                          <a:xfrm>
                            <a:off x="1293415" y="1119800"/>
                            <a:ext cx="327974" cy="35437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8960329" name="Straight Arrow Connector 568960329"/>
                        <wps:cNvCnPr/>
                        <wps:spPr>
                          <a:xfrm>
                            <a:off x="1293415" y="2125800"/>
                            <a:ext cx="327950" cy="2341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8605069" name="Straight Arrow Connector 1308605069"/>
                        <wps:cNvCnPr>
                          <a:endCxn id="1582791431" idx="1"/>
                        </wps:cNvCnPr>
                        <wps:spPr>
                          <a:xfrm flipV="1">
                            <a:off x="1278237" y="2873205"/>
                            <a:ext cx="343152" cy="2783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1853470" name="Straight Arrow Connector 1691853470"/>
                        <wps:cNvCnPr/>
                        <wps:spPr>
                          <a:xfrm>
                            <a:off x="3382533" y="1722800"/>
                            <a:ext cx="323845" cy="1608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0139739" name="Straight Arrow Connector 1030139739"/>
                        <wps:cNvCnPr>
                          <a:stCxn id="1539745727" idx="3"/>
                          <a:endCxn id="522529181" idx="2"/>
                        </wps:cNvCnPr>
                        <wps:spPr>
                          <a:xfrm flipV="1">
                            <a:off x="3382585" y="2155825"/>
                            <a:ext cx="207351" cy="613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9686756" name="Straight Arrow Connector 1369686756"/>
                        <wps:cNvCnPr/>
                        <wps:spPr>
                          <a:xfrm flipV="1">
                            <a:off x="3382463" y="2406310"/>
                            <a:ext cx="323972" cy="1968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3090389" name="Straight Arrow Connector 1043090389"/>
                        <wps:cNvCnPr/>
                        <wps:spPr>
                          <a:xfrm flipV="1">
                            <a:off x="4662869" y="1710350"/>
                            <a:ext cx="351253" cy="14782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4630018" name="Straight Arrow Connector 294630018"/>
                        <wps:cNvCnPr>
                          <a:endCxn id="1612419214" idx="1"/>
                        </wps:cNvCnPr>
                        <wps:spPr>
                          <a:xfrm flipV="1">
                            <a:off x="4770962" y="2149215"/>
                            <a:ext cx="243160" cy="1274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2003733" name="Straight Arrow Connector 1962003733"/>
                        <wps:cNvCnPr/>
                        <wps:spPr>
                          <a:xfrm>
                            <a:off x="4707316" y="2416675"/>
                            <a:ext cx="306806" cy="1756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2061014" name="Straight Arrow Connector 582061014"/>
                        <wps:cNvCnPr/>
                        <wps:spPr>
                          <a:xfrm flipV="1">
                            <a:off x="6766451" y="1053762"/>
                            <a:ext cx="399870" cy="4204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4866190" name="Straight Arrow Connector 2124866190"/>
                        <wps:cNvCnPr>
                          <a:stCxn id="1612419214" idx="3"/>
                          <a:endCxn id="397841651" idx="1"/>
                        </wps:cNvCnPr>
                        <wps:spPr>
                          <a:xfrm>
                            <a:off x="6766531" y="2149215"/>
                            <a:ext cx="400180" cy="60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1758484" name="Straight Arrow Connector 791758484"/>
                        <wps:cNvCnPr/>
                        <wps:spPr>
                          <a:xfrm>
                            <a:off x="6849685" y="2873205"/>
                            <a:ext cx="316914" cy="3478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1087095" name="Text Box 1"/>
                        <wps:cNvSpPr txBox="1"/>
                        <wps:spPr>
                          <a:xfrm>
                            <a:off x="167286" y="1860370"/>
                            <a:ext cx="1125855" cy="6477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 w="38100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E19DE8" w14:textId="77777777" w:rsidR="00835A2C" w:rsidRPr="00AA774F" w:rsidRDefault="00835A2C" w:rsidP="00835A2C">
                              <w:pPr>
                                <w:spacing w:line="252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Cause/ 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Threat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0589212" name="Text Box 1"/>
                        <wps:cNvSpPr txBox="1"/>
                        <wps:spPr>
                          <a:xfrm>
                            <a:off x="152400" y="472100"/>
                            <a:ext cx="1125855" cy="6477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lt1"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lt1"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lt1"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 w="38100"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739AC2" w14:textId="77777777" w:rsidR="00835A2C" w:rsidRPr="00AA774F" w:rsidRDefault="00835A2C" w:rsidP="00835A2C">
                              <w:pPr>
                                <w:spacing w:line="252" w:lineRule="auto"/>
                                <w:jc w:val="center"/>
                                <w:rPr>
                                  <w:rFonts w:eastAsia="Aptos"/>
                                  <w:b/>
                                  <w:bCs/>
                                  <w14:ligatures w14:val="none"/>
                                </w:rPr>
                              </w:pPr>
                              <w:r>
                                <w:rPr>
                                  <w:rFonts w:eastAsia="Aptos"/>
                                  <w:b/>
                                  <w:bCs/>
                                </w:rPr>
                                <w:t xml:space="preserve">Cause/ </w:t>
                              </w:r>
                              <w:r w:rsidRPr="00AA774F">
                                <w:rPr>
                                  <w:rFonts w:eastAsia="Aptos"/>
                                  <w:b/>
                                  <w:bCs/>
                                </w:rPr>
                                <w:t>Threat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815031" name="Text Box 375815031"/>
                        <wps:cNvSpPr txBox="1"/>
                        <wps:spPr>
                          <a:xfrm>
                            <a:off x="2380334" y="159488"/>
                            <a:ext cx="3455581" cy="47771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50000">
                                <a:schemeClr val="bg1"/>
                              </a:gs>
                              <a:gs pos="100000">
                                <a:schemeClr val="bg1">
                                  <a:lumMod val="75000"/>
                                </a:scheme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 w="38100">
                            <a:solidFill>
                              <a:srgbClr val="FFFF00"/>
                            </a:solidFill>
                          </a:ln>
                        </wps:spPr>
                        <wps:txbx>
                          <w:txbxContent>
                            <w:p w14:paraId="4304D746" w14:textId="77777777" w:rsidR="00835A2C" w:rsidRPr="006E63E9" w:rsidRDefault="00835A2C" w:rsidP="00835A2C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6E63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Context/ Situation to be protected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9191964" name="Straight Arrow Connector 1759191964"/>
                        <wps:cNvCnPr/>
                        <wps:spPr>
                          <a:xfrm>
                            <a:off x="5835915" y="308344"/>
                            <a:ext cx="251871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4065446" name="Straight Arrow Connector 1024065446"/>
                        <wps:cNvCnPr/>
                        <wps:spPr>
                          <a:xfrm flipH="1">
                            <a:off x="68226" y="301979"/>
                            <a:ext cx="2312108" cy="63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A6791B" id="Canvas 1" o:spid="_x0000_s1026" editas="canvas" style="width:686.4pt;height:327.6pt;mso-position-horizontal-relative:char;mso-position-vertical-relative:line" coordsize="87172,4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7172;height:41605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21148297" o:spid="_x0000_s1028" type="#_x0000_t202" style="position:absolute;left:16214;top:11662;width:17611;height:5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" fillcolor="#4c4c4c [961]" strokecolor="#92d050" strokeweight="3pt">
                  <v:fill color2="white [3201]" rotate="t" angle="45" colors="0 #959595;.5 #d6d6d6;1 white" focus="100%" type="gradient"/>
                  <v:textbox>
                    <w:txbxContent>
                      <w:p w14:paraId="75D8DD96" w14:textId="77777777" w:rsidR="00835A2C" w:rsidRPr="00AA774F" w:rsidRDefault="00835A2C" w:rsidP="00835A2C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AA774F">
                          <w:rPr>
                            <w:b/>
                            <w:bCs/>
                          </w:rPr>
                          <w:t xml:space="preserve">Control </w:t>
                        </w:r>
                        <w:r>
                          <w:rPr>
                            <w:b/>
                            <w:bCs/>
                          </w:rPr>
                          <w:t xml:space="preserve">Barrier </w:t>
                        </w:r>
                        <w:r w:rsidRPr="00AA774F">
                          <w:rPr>
                            <w:b/>
                            <w:bCs/>
                          </w:rPr>
                          <w:t>(Prevention)</w:t>
                        </w:r>
                      </w:p>
                    </w:txbxContent>
                  </v:textbox>
                </v:shape>
                <v:oval id="Oval 522529181" o:spid="_x0000_s1029" style="position:absolute;left:35899;top:16256;width:11811;height:106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" fillcolor="red" strokecolor="red" strokeweight="1pt">
                  <v:fill color2="#26a537 [2614]" rotate="t" focusposition=".5,.5" focussize="" colors="0 red;.5 red" focus="100%" type="gradientRadial"/>
                  <v:stroke joinstyle="miter"/>
                  <v:textbox>
                    <w:txbxContent>
                      <w:p w14:paraId="1BB9C56C" w14:textId="77777777" w:rsidR="00835A2C" w:rsidRPr="00C60F4D" w:rsidRDefault="00835A2C" w:rsidP="00835A2C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60F4D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Top Event</w:t>
                        </w:r>
                      </w:p>
                    </w:txbxContent>
                  </v:textbox>
                </v:oval>
                <v:shape id="Text Box 1" o:spid="_x0000_s1030" type="#_x0000_t202" style="position:absolute;left:16214;top:18836;width:17611;height:5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" fillcolor="#4c4c4c [961]" strokecolor="#92d050" strokeweight="3pt">
                  <v:fill color2="white [3201]" rotate="t" angle="90" colors="0 #959595;.5 #d6d6d6;1 white" focus="100%" type="gradient"/>
                  <v:textbox>
                    <w:txbxContent>
                      <w:p w14:paraId="40D77283" w14:textId="77777777" w:rsidR="00835A2C" w:rsidRPr="00AA774F" w:rsidRDefault="00835A2C" w:rsidP="00835A2C">
                        <w:pPr>
                          <w:spacing w:line="256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Control</w:t>
                        </w:r>
                        <w:r>
                          <w:rPr>
                            <w:rFonts w:eastAsia="Aptos"/>
                            <w:b/>
                            <w:bCs/>
                          </w:rPr>
                          <w:t xml:space="preserve"> Barrier 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(Prevention)</w:t>
                        </w:r>
                      </w:p>
                    </w:txbxContent>
                  </v:textbox>
                </v:shape>
                <v:shape id="Text Box 1" o:spid="_x0000_s1031" type="#_x0000_t202" style="position:absolute;left:1672;top:31511;width:11262;height:6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" fillcolor="#4c4c4c [961]" strokecolor="#00b0f0" strokeweight="3pt">
                  <v:fill color2="white [3201]" rotate="t" angle="135" colors="0 #959595;.5 #d6d6d6;1 white" focus="100%" type="gradient"/>
                  <v:textbox>
                    <w:txbxContent>
                      <w:p w14:paraId="2450E0DC" w14:textId="77777777" w:rsidR="00835A2C" w:rsidRPr="00AA774F" w:rsidRDefault="00835A2C" w:rsidP="00835A2C">
                        <w:pPr>
                          <w:spacing w:line="254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>
                          <w:rPr>
                            <w:rFonts w:eastAsia="Aptos"/>
                            <w:b/>
                            <w:bCs/>
                          </w:rPr>
                          <w:t xml:space="preserve">Cause/ 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Threat</w:t>
                        </w:r>
                      </w:p>
                    </w:txbxContent>
                  </v:textbox>
                </v:shape>
                <v:shape id="Text Box 1" o:spid="_x0000_s1032" type="#_x0000_t202" style="position:absolute;left:16214;top:25949;width:17611;height:5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" fillcolor="#4c4c4c [961]" strokecolor="#92d050" strokeweight="3pt">
                  <v:fill color2="white [3201]" rotate="t" angle="135" colors="0 #959595;.5 #d6d6d6;1 white" focus="100%" type="gradient"/>
                  <v:textbox>
                    <w:txbxContent>
                      <w:p w14:paraId="4DCF2685" w14:textId="77777777" w:rsidR="00835A2C" w:rsidRPr="00AA774F" w:rsidRDefault="00835A2C" w:rsidP="00835A2C">
                        <w:pPr>
                          <w:spacing w:line="254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 xml:space="preserve">Control </w:t>
                        </w:r>
                        <w:r>
                          <w:rPr>
                            <w:rFonts w:eastAsia="Aptos"/>
                            <w:b/>
                            <w:bCs/>
                          </w:rPr>
                          <w:t xml:space="preserve">Barrier 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(Prevention)</w:t>
                        </w:r>
                      </w:p>
                    </w:txbxContent>
                  </v:textbox>
                </v:shape>
                <v:shape id="Text Box 2" o:spid="_x0000_s1033" type="#_x0000_t202" style="position:absolute;left:50141;top:11640;width:17524;height:5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" fillcolor="#4c4c4c [961]" strokecolor="#ffc000" strokeweight="3pt">
                  <v:fill color2="white [3201]" rotate="t" angle="315" colors="0 #959595;.5 #d6d6d6;1 white" focus="100%" type="gradient"/>
                  <v:textbox>
                    <w:txbxContent>
                      <w:p w14:paraId="1F05AAEA" w14:textId="77777777" w:rsidR="00835A2C" w:rsidRPr="00AA774F" w:rsidRDefault="00835A2C" w:rsidP="00835A2C">
                        <w:pPr>
                          <w:spacing w:line="256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>
                          <w:rPr>
                            <w:rFonts w:eastAsia="Aptos"/>
                            <w:b/>
                            <w:bCs/>
                          </w:rPr>
                          <w:t>Defence Barrier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 xml:space="preserve"> (Mitigation/ Recovery</w:t>
                        </w:r>
                      </w:p>
                    </w:txbxContent>
                  </v:textbox>
                </v:shape>
                <v:shape id="Text Box 1" o:spid="_x0000_s1034" type="#_x0000_t202" style="position:absolute;left:50141;top:18581;width:17525;height:5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" fillcolor="#4c4c4c [961]" strokecolor="#ffc000" strokeweight="3pt">
                  <v:fill color2="white [3201]" rotate="t" angle="270" colors="0 #959595;.5 #d6d6d6;1 white" focus="100%" type="gradient"/>
                  <v:textbox>
                    <w:txbxContent>
                      <w:p w14:paraId="377A8A61" w14:textId="77777777" w:rsidR="00835A2C" w:rsidRPr="00AA774F" w:rsidRDefault="00835A2C" w:rsidP="00835A2C">
                        <w:pPr>
                          <w:spacing w:line="254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>
                          <w:rPr>
                            <w:rFonts w:eastAsia="Aptos"/>
                            <w:b/>
                            <w:bCs/>
                          </w:rPr>
                          <w:t>Defence Barrier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 xml:space="preserve"> (Mitigation/ Recovery)</w:t>
                        </w:r>
                      </w:p>
                    </w:txbxContent>
                  </v:textbox>
                </v:shape>
                <v:shape id="Text Box 1" o:spid="_x0000_s1035" type="#_x0000_t202" style="position:absolute;left:50141;top:25923;width:18033;height:5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" fillcolor="#4c4c4c [961]" strokecolor="#ffc000" strokeweight="3pt">
                  <v:fill color2="white [3201]" rotate="t" angle="225" colors="0 #959595;.5 #d6d6d6;1 white" focus="100%" type="gradient"/>
                  <v:textbox>
                    <w:txbxContent>
                      <w:p w14:paraId="731B8DFE" w14:textId="77777777" w:rsidR="00835A2C" w:rsidRPr="00AA774F" w:rsidRDefault="00835A2C" w:rsidP="00835A2C">
                        <w:pPr>
                          <w:spacing w:line="252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>
                          <w:rPr>
                            <w:rFonts w:eastAsia="Aptos"/>
                            <w:b/>
                            <w:bCs/>
                          </w:rPr>
                          <w:t>Defence Barrier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 xml:space="preserve"> (Mitigation/ Recovery)</w:t>
                        </w:r>
                      </w:p>
                    </w:txbxContent>
                  </v:textbox>
                </v:shape>
                <v:shape id="Text Box 1" o:spid="_x0000_s1036" type="#_x0000_t202" style="position:absolute;left:71668;top:4721;width:11878;height:5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" fillcolor="#4c4c4c [961]" strokecolor="#a02b93 [3208]" strokeweight="3pt">
                  <v:fill color2="white [3201]" rotate="t" angle="315" colors="0 #959595;.5 #d6d6d6;1 white" focus="100%" type="gradient"/>
                  <v:textbox>
                    <w:txbxContent>
                      <w:p w14:paraId="0323328D" w14:textId="77777777" w:rsidR="00835A2C" w:rsidRPr="00AA774F" w:rsidRDefault="00835A2C" w:rsidP="00835A2C">
                        <w:pPr>
                          <w:spacing w:line="254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Consequence</w:t>
                        </w:r>
                        <w:r>
                          <w:rPr>
                            <w:rFonts w:eastAsia="Aptos"/>
                            <w:b/>
                            <w:bCs/>
                          </w:rPr>
                          <w:t>/ Impact</w:t>
                        </w:r>
                      </w:p>
                    </w:txbxContent>
                  </v:textbox>
                </v:shape>
                <v:shape id="Text Box 1" o:spid="_x0000_s1037" type="#_x0000_t202" style="position:absolute;left:71668;top:18661;width:11878;height:5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" fillcolor="#4c4c4c [961]" strokecolor="#a02b93 [3208]" strokeweight="3pt">
                  <v:fill color2="white [3201]" rotate="t" angle="270" colors="0 #959595;.5 #d6d6d6;1 white" focus="100%" type="gradient"/>
                  <v:textbox>
                    <w:txbxContent>
                      <w:p w14:paraId="785706A3" w14:textId="77777777" w:rsidR="00835A2C" w:rsidRPr="00AA774F" w:rsidRDefault="00835A2C" w:rsidP="00835A2C">
                        <w:pPr>
                          <w:spacing w:line="252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Consequence</w:t>
                        </w:r>
                        <w:r>
                          <w:rPr>
                            <w:rFonts w:eastAsia="Aptos"/>
                            <w:b/>
                            <w:bCs/>
                          </w:rPr>
                          <w:t>/ Impact</w:t>
                        </w:r>
                      </w:p>
                    </w:txbxContent>
                  </v:textbox>
                </v:shape>
                <v:shape id="Text Box 1" o:spid="_x0000_s1038" type="#_x0000_t202" style="position:absolute;left:71668;top:32210;width:11878;height:5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" fillcolor="#4c4c4c [961]" strokecolor="#a02b93 [3208]" strokeweight="3pt">
                  <v:fill color2="white [3201]" rotate="t" angle="225" colors="0 #959595;.5 #d6d6d6;1 white" focus="100%" type="gradient"/>
                  <v:textbox>
                    <w:txbxContent>
                      <w:p w14:paraId="3DA69CFE" w14:textId="77777777" w:rsidR="00835A2C" w:rsidRPr="00AA774F" w:rsidRDefault="00835A2C" w:rsidP="00835A2C">
                        <w:pPr>
                          <w:spacing w:line="252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Consequence</w:t>
                        </w:r>
                        <w:r>
                          <w:rPr>
                            <w:rFonts w:eastAsia="Aptos"/>
                            <w:b/>
                            <w:bCs/>
                          </w:rPr>
                          <w:t>/ Impact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45209021" o:spid="_x0000_s1039" type="#_x0000_t32" style="position:absolute;left:12934;top:11198;width:3279;height:35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" strokecolor="#e97132 [3205]" strokeweight="1pt">
                  <v:stroke endarrow="block" joinstyle="miter"/>
                </v:shape>
                <v:shape id="Straight Arrow Connector 568960329" o:spid="_x0000_s1040" type="#_x0000_t32" style="position:absolute;left:12934;top:21258;width:3279;height:2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" strokecolor="#e97132 [3205]" strokeweight="1pt">
                  <v:stroke endarrow="block" joinstyle="miter"/>
                </v:shape>
                <v:shape id="Straight Arrow Connector 1308605069" o:spid="_x0000_s1041" type="#_x0000_t32" style="position:absolute;left:12782;top:28732;width:3431;height:27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" strokecolor="#e97132 [3205]" strokeweight="1pt">
                  <v:stroke endarrow="block" joinstyle="miter"/>
                </v:shape>
                <v:shape id="Straight Arrow Connector 1691853470" o:spid="_x0000_s1042" type="#_x0000_t32" style="position:absolute;left:33825;top:17228;width:3238;height:16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" strokecolor="#156082 [3204]" strokeweight="1pt">
                  <v:stroke endarrow="block" joinstyle="miter"/>
                </v:shape>
                <v:shape id="Straight Arrow Connector 1030139739" o:spid="_x0000_s1043" type="#_x0000_t32" style="position:absolute;left:33825;top:21558;width:2074;height:6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" strokecolor="#156082 [3204]" strokeweight="1pt">
                  <v:stroke endarrow="block" joinstyle="miter"/>
                </v:shape>
                <v:shape id="Straight Arrow Connector 1369686756" o:spid="_x0000_s1044" type="#_x0000_t32" style="position:absolute;left:33824;top:24063;width:3240;height:19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" strokecolor="#156082 [3204]" strokeweight="1pt">
                  <v:stroke endarrow="block" joinstyle="miter"/>
                </v:shape>
                <v:shape id="Straight Arrow Connector 1043090389" o:spid="_x0000_s1045" type="#_x0000_t32" style="position:absolute;left:46628;top:17103;width:3513;height:14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" strokecolor="#0f9ed5 [3207]" strokeweight="1pt">
                  <v:stroke endarrow="block" joinstyle="miter"/>
                </v:shape>
                <v:shape id="Straight Arrow Connector 294630018" o:spid="_x0000_s1046" type="#_x0000_t32" style="position:absolute;left:47709;top:21492;width:2432;height:1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" strokecolor="#0f9ed5 [3207]" strokeweight="1pt">
                  <v:stroke endarrow="block" joinstyle="miter"/>
                </v:shape>
                <v:shape id="Straight Arrow Connector 1962003733" o:spid="_x0000_s1047" type="#_x0000_t32" style="position:absolute;left:47073;top:24166;width:3068;height:17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" strokecolor="#0f9ed5 [3207]" strokeweight="1pt">
                  <v:stroke endarrow="block" joinstyle="miter"/>
                </v:shape>
                <v:shape id="Straight Arrow Connector 582061014" o:spid="_x0000_s1048" type="#_x0000_t32" style="position:absolute;left:67664;top:10537;width:3999;height:42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" strokecolor="#a02b93 [3208]" strokeweight="1pt">
                  <v:stroke endarrow="block" joinstyle="miter"/>
                </v:shape>
                <v:shape id="Straight Arrow Connector 2124866190" o:spid="_x0000_s1049" type="#_x0000_t32" style="position:absolute;left:67665;top:21492;width:4002;height: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" strokecolor="#a02b93 [3208]" strokeweight="1pt">
                  <v:stroke endarrow="block" joinstyle="miter"/>
                </v:shape>
                <v:shape id="Straight Arrow Connector 791758484" o:spid="_x0000_s1050" type="#_x0000_t32" style="position:absolute;left:68496;top:28732;width:3169;height:3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" strokecolor="#a02b93 [3208]" strokeweight="1pt">
                  <v:stroke endarrow="block" joinstyle="miter"/>
                </v:shape>
                <v:shape id="Text Box 1" o:spid="_x0000_s1051" type="#_x0000_t202" style="position:absolute;left:1672;top:18603;width:11259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" fillcolor="#4c4c4c [961]" strokecolor="#45b0e1 [1940]" strokeweight="3pt">
                  <v:fill color2="white [3201]" rotate="t" angle="135" colors="0 #959595;.5 #d6d6d6;1 white" focus="100%" type="gradient"/>
                  <v:textbox>
                    <w:txbxContent>
                      <w:p w14:paraId="3BE19DE8" w14:textId="77777777" w:rsidR="00835A2C" w:rsidRPr="00AA774F" w:rsidRDefault="00835A2C" w:rsidP="00835A2C">
                        <w:pPr>
                          <w:spacing w:line="252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>
                          <w:rPr>
                            <w:rFonts w:eastAsia="Aptos"/>
                            <w:b/>
                            <w:bCs/>
                          </w:rPr>
                          <w:t xml:space="preserve">Cause/ 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Threat</w:t>
                        </w:r>
                      </w:p>
                    </w:txbxContent>
                  </v:textbox>
                </v:shape>
                <v:shape id="Text Box 1" o:spid="_x0000_s1052" type="#_x0000_t202" style="position:absolute;left:1524;top:4721;width:11258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" fillcolor="#4c4c4c [961]" strokecolor="#00b0f0" strokeweight="3pt">
                  <v:fill color2="white [3201]" rotate="t" angle="135" colors="0 #959595;.5 #d6d6d6;1 white" focus="100%" type="gradient"/>
                  <v:textbox>
                    <w:txbxContent>
                      <w:p w14:paraId="59739AC2" w14:textId="77777777" w:rsidR="00835A2C" w:rsidRPr="00AA774F" w:rsidRDefault="00835A2C" w:rsidP="00835A2C">
                        <w:pPr>
                          <w:spacing w:line="252" w:lineRule="auto"/>
                          <w:jc w:val="center"/>
                          <w:rPr>
                            <w:rFonts w:eastAsia="Aptos"/>
                            <w:b/>
                            <w:bCs/>
                            <w14:ligatures w14:val="none"/>
                          </w:rPr>
                        </w:pPr>
                        <w:r>
                          <w:rPr>
                            <w:rFonts w:eastAsia="Aptos"/>
                            <w:b/>
                            <w:bCs/>
                          </w:rPr>
                          <w:t xml:space="preserve">Cause/ </w:t>
                        </w:r>
                        <w:r w:rsidRPr="00AA774F">
                          <w:rPr>
                            <w:rFonts w:eastAsia="Aptos"/>
                            <w:b/>
                            <w:bCs/>
                          </w:rPr>
                          <w:t>Threat</w:t>
                        </w:r>
                      </w:p>
                    </w:txbxContent>
                  </v:textbox>
                </v:shape>
                <v:shape id="Text Box 375815031" o:spid="_x0000_s1053" type="#_x0000_t202" style="position:absolute;left:23803;top:1594;width:34556;height:4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" fillcolor="white [3212]" strokecolor="yellow" strokeweight="3pt">
                  <v:fill color2="#bfbfbf [2412]" rotate="t" focusposition=".5,.5" focussize="" colors="0 white;.5 white" focus="100%" type="gradientRadial"/>
                  <v:textbox>
                    <w:txbxContent>
                      <w:p w14:paraId="4304D746" w14:textId="77777777" w:rsidR="00835A2C" w:rsidRPr="006E63E9" w:rsidRDefault="00835A2C" w:rsidP="00835A2C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63E9">
                          <w:rPr>
                            <w:b/>
                            <w:bCs/>
                            <w:sz w:val="24"/>
                            <w:szCs w:val="24"/>
                          </w:rPr>
                          <w:t>Context/ Situation to be protected</w:t>
                        </w:r>
                      </w:p>
                    </w:txbxContent>
                  </v:textbox>
                </v:shape>
                <v:shape id="Straight Arrow Connector 1759191964" o:spid="_x0000_s1054" type="#_x0000_t32" style="position:absolute;left:58359;top:3083;width:251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" strokecolor="#156082 [3204]" strokeweight="1pt">
                  <v:stroke endarrow="block" joinstyle="miter"/>
                </v:shape>
                <v:shape id="Straight Arrow Connector 1024065446" o:spid="_x0000_s1055" type="#_x0000_t32" style="position:absolute;left:682;top:3019;width:23121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" strokecolor="#156082 [3204]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45B2681F" w14:textId="77777777" w:rsidR="00835A2C" w:rsidRDefault="00835A2C" w:rsidP="00835A2C">
      <w:pPr>
        <w:jc w:val="both"/>
        <w:rPr>
          <w:rFonts w:ascii="Calibri" w:hAnsi="Calibri" w:cs="Calibri"/>
          <w:b/>
          <w:bCs/>
        </w:rPr>
      </w:pPr>
    </w:p>
    <w:p w14:paraId="68515124" w14:textId="77777777" w:rsidR="00835A2C" w:rsidRDefault="00835A2C" w:rsidP="00835A2C">
      <w:pPr>
        <w:jc w:val="both"/>
        <w:rPr>
          <w:rFonts w:ascii="Calibri" w:hAnsi="Calibri" w:cs="Calibri"/>
          <w:b/>
          <w:bCs/>
        </w:rPr>
      </w:pPr>
    </w:p>
    <w:p w14:paraId="12A2C7CB" w14:textId="77777777" w:rsidR="00835A2C" w:rsidRDefault="00835A2C" w:rsidP="00835A2C">
      <w:pPr>
        <w:jc w:val="both"/>
        <w:rPr>
          <w:rFonts w:ascii="Calibri" w:hAnsi="Calibri" w:cs="Calibri"/>
          <w:b/>
          <w:bCs/>
        </w:rPr>
      </w:pPr>
    </w:p>
    <w:p w14:paraId="09D777F0" w14:textId="7C6385F1" w:rsidR="00835A2C" w:rsidRPr="00AF2AAE" w:rsidRDefault="00835A2C" w:rsidP="00835A2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lastRenderedPageBreak/>
        <w:t xml:space="preserve">6.2 </w:t>
      </w:r>
      <w:r w:rsidRPr="00DC2ABA">
        <w:rPr>
          <w:rFonts w:ascii="Calibri" w:hAnsi="Calibri" w:cs="Calibri"/>
          <w:b/>
          <w:bCs/>
          <w:sz w:val="24"/>
          <w:szCs w:val="24"/>
        </w:rPr>
        <w:t xml:space="preserve">UCC Bowtie </w:t>
      </w:r>
      <w:r w:rsidRPr="00AF2AAE">
        <w:rPr>
          <w:rFonts w:ascii="Calibri" w:hAnsi="Calibri" w:cs="Calibri"/>
          <w:b/>
          <w:bCs/>
          <w:sz w:val="24"/>
          <w:szCs w:val="24"/>
        </w:rPr>
        <w:t>Template</w:t>
      </w:r>
      <w:r w:rsidRPr="00DC2ABA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F2AAE">
        <w:rPr>
          <w:rFonts w:ascii="Calibri" w:hAnsi="Calibri" w:cs="Calibri"/>
          <w:b/>
          <w:bCs/>
          <w:sz w:val="24"/>
          <w:szCs w:val="24"/>
        </w:rPr>
        <w:t xml:space="preserve">– For </w:t>
      </w:r>
      <w:r w:rsidRPr="00DC2ABA">
        <w:rPr>
          <w:rFonts w:ascii="Calibri" w:hAnsi="Calibri" w:cs="Calibri"/>
          <w:b/>
          <w:bCs/>
          <w:sz w:val="24"/>
          <w:szCs w:val="24"/>
        </w:rPr>
        <w:t>RFT</w:t>
      </w:r>
      <w:r w:rsidRPr="00AF2AAE">
        <w:rPr>
          <w:rFonts w:ascii="Calibri" w:hAnsi="Calibri" w:cs="Calibri"/>
          <w:b/>
          <w:bCs/>
          <w:sz w:val="24"/>
          <w:szCs w:val="24"/>
        </w:rPr>
        <w:t xml:space="preserve"> purposes only</w:t>
      </w:r>
    </w:p>
    <w:tbl>
      <w:tblPr>
        <w:tblW w:w="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0"/>
        <w:gridCol w:w="3923"/>
        <w:gridCol w:w="1942"/>
        <w:gridCol w:w="5577"/>
      </w:tblGrid>
      <w:tr w:rsidR="00835A2C" w:rsidRPr="00AF2AAE" w14:paraId="18A2FBA8" w14:textId="77777777" w:rsidTr="00756E18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A20E6B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Assessor: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FBA9E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6E72BD1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Strategic Goal(s):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8EAC2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365E9757" w14:textId="77777777" w:rsidTr="00756E18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F9D1414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Functional Area: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81803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F5DEF4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Date: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13581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487CB019" w14:textId="77777777" w:rsidTr="00756E18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5E0B9A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School/Department: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EF55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69"/>
            <w:hideMark/>
          </w:tcPr>
          <w:p w14:paraId="7F57C560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Context/situation we are trying to protect: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62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BF6E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 </w:t>
            </w:r>
          </w:p>
        </w:tc>
      </w:tr>
      <w:tr w:rsidR="00835A2C" w:rsidRPr="00AF2AAE" w14:paraId="7F2350DD" w14:textId="77777777" w:rsidTr="00756E18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27C8C4A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Head: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EF19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6E753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54134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35A2C" w:rsidRPr="00AF2AAE" w14:paraId="3E0FEE3A" w14:textId="77777777" w:rsidTr="00756E18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8E21A7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Task/Area: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EC59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8FE53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925E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043302B6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 </w:t>
      </w:r>
    </w:p>
    <w:tbl>
      <w:tblPr>
        <w:tblW w:w="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267"/>
        <w:gridCol w:w="2085"/>
        <w:gridCol w:w="667"/>
        <w:gridCol w:w="1554"/>
        <w:gridCol w:w="2416"/>
        <w:gridCol w:w="601"/>
        <w:gridCol w:w="2296"/>
        <w:gridCol w:w="962"/>
      </w:tblGrid>
      <w:tr w:rsidR="00835A2C" w:rsidRPr="00AF2AAE" w14:paraId="348A72B5" w14:textId="77777777" w:rsidTr="00756E18">
        <w:trPr>
          <w:trHeight w:val="300"/>
        </w:trPr>
        <w:tc>
          <w:tcPr>
            <w:tcW w:w="495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3FBB93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6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C6E7"/>
            <w:hideMark/>
          </w:tcPr>
          <w:p w14:paraId="5AFD3631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Lead up (Before)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4CD05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62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CAF"/>
            <w:hideMark/>
          </w:tcPr>
          <w:p w14:paraId="1C09FCC7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Recovery (After)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6332E7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335E4972" w14:textId="77777777" w:rsidTr="00756E18">
        <w:trPr>
          <w:trHeight w:val="300"/>
        </w:trPr>
        <w:tc>
          <w:tcPr>
            <w:tcW w:w="495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E5F5DAD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6B997A1B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Causes (Threats)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79EE49DA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Control Barriers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45942DB3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C/AR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60AA0F75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Top Event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71FD6C3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Defence Barriers 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1B7F0030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C/AR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236E2F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Consequences (Impacts)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EADFA0B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63E65D1F" w14:textId="77777777" w:rsidTr="00756E18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43345EE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Potential causes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97825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2EE13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3FF15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E5"/>
            <w:vAlign w:val="center"/>
            <w:hideMark/>
          </w:tcPr>
          <w:p w14:paraId="787D9A99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0D4D9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246A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D228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0C924ED1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Potential outcomes</w:t>
            </w: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15D1A4EC" w14:textId="77777777" w:rsidTr="00756E18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78F6D1E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7459DF3A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KRI</w:t>
            </w:r>
            <w:r w:rsidRPr="00AF2AAE">
              <w:rPr>
                <w:rFonts w:ascii="Calibri" w:hAnsi="Calibri" w:cs="Calibri"/>
                <w:b/>
                <w:bCs/>
                <w:vertAlign w:val="superscript"/>
              </w:rPr>
              <w:t>1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36D5B14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KCI</w:t>
            </w:r>
            <w:r w:rsidRPr="00AF2AAE">
              <w:rPr>
                <w:rFonts w:ascii="Calibri" w:hAnsi="Calibri" w:cs="Calibri"/>
                <w:b/>
                <w:bCs/>
                <w:vertAlign w:val="superscript"/>
              </w:rPr>
              <w:t>2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3EFEB85A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3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4CF31A14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KCI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253C52C0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KRI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63F4F4B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61263089" w14:textId="77777777" w:rsidTr="00756E18">
        <w:trPr>
          <w:trHeight w:val="300"/>
        </w:trPr>
        <w:tc>
          <w:tcPr>
            <w:tcW w:w="495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6B0BFD0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B4C60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F975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07DDA3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noProof/>
              </w:rPr>
              <w:drawing>
                <wp:inline distT="0" distB="0" distL="0" distR="0" wp14:anchorId="74E42B6B" wp14:editId="70629E8E">
                  <wp:extent cx="466725" cy="219075"/>
                  <wp:effectExtent l="0" t="0" r="9525" b="9525"/>
                  <wp:docPr id="1218848880" name="Picture 2" descr="Arrow: Notched Right 1, Sha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row: Notched Right 1, Sh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E91C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B57C8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9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423815B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</w:tbl>
    <w:p w14:paraId="1120E59E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 </w:t>
      </w:r>
    </w:p>
    <w:p w14:paraId="36159CD1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  <w:b/>
          <w:bCs/>
        </w:rPr>
        <w:t xml:space="preserve">Risk </w:t>
      </w:r>
      <w:r>
        <w:rPr>
          <w:rFonts w:ascii="Calibri" w:hAnsi="Calibri" w:cs="Calibri"/>
          <w:b/>
          <w:bCs/>
        </w:rPr>
        <w:t>Score</w:t>
      </w:r>
      <w:r w:rsidRPr="00AF2AAE">
        <w:rPr>
          <w:rFonts w:ascii="Calibri" w:hAnsi="Calibri" w:cs="Calibri"/>
        </w:rPr>
        <w:t> </w:t>
      </w:r>
    </w:p>
    <w:tbl>
      <w:tblPr>
        <w:tblW w:w="11038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4"/>
        <w:gridCol w:w="3244"/>
        <w:gridCol w:w="1498"/>
        <w:gridCol w:w="1842"/>
        <w:gridCol w:w="1560"/>
      </w:tblGrid>
      <w:tr w:rsidR="00835A2C" w:rsidRPr="00AF2AAE" w14:paraId="054D139D" w14:textId="77777777" w:rsidTr="00756E18">
        <w:trPr>
          <w:trHeight w:val="300"/>
        </w:trPr>
        <w:tc>
          <w:tcPr>
            <w:tcW w:w="6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762DBD2A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Impact Area (see impact choices listed below)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3BED9C9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Impact Score (I)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BB5D2A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Likelihood Score (L)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95F3A51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Total Score (</w:t>
            </w:r>
            <w:proofErr w:type="spellStart"/>
            <w:r w:rsidRPr="00AF2AAE">
              <w:rPr>
                <w:rFonts w:ascii="Calibri" w:hAnsi="Calibri" w:cs="Calibri"/>
                <w:b/>
                <w:bCs/>
              </w:rPr>
              <w:t>IxL</w:t>
            </w:r>
            <w:proofErr w:type="spellEnd"/>
            <w:r w:rsidRPr="00AF2AAE">
              <w:rPr>
                <w:rFonts w:ascii="Calibri" w:hAnsi="Calibri" w:cs="Calibri"/>
                <w:b/>
                <w:bCs/>
              </w:rPr>
              <w:t>)</w:t>
            </w: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51149F0C" w14:textId="77777777" w:rsidTr="00756E18">
        <w:trPr>
          <w:trHeight w:val="300"/>
        </w:trPr>
        <w:tc>
          <w:tcPr>
            <w:tcW w:w="28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8F62DDF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Insert impact as appropriate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74ABAED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Before Controls</w:t>
            </w:r>
            <w:r w:rsidRPr="00AF2AAE">
              <w:rPr>
                <w:rFonts w:ascii="Calibri" w:hAnsi="Calibri" w:cs="Calibri"/>
                <w:b/>
                <w:bCs/>
                <w:vertAlign w:val="superscript"/>
              </w:rPr>
              <w:t>3</w:t>
            </w:r>
            <w:r w:rsidRPr="00AF2AAE">
              <w:rPr>
                <w:rFonts w:ascii="Calibri" w:hAnsi="Calibri" w:cs="Calibri"/>
                <w:b/>
                <w:bCs/>
              </w:rPr>
              <w:t xml:space="preserve"> (Raw)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1D3C4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5CC7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2996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5B32AA1C" w14:textId="77777777" w:rsidTr="00756E18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66EE5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079115F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After Controls</w:t>
            </w:r>
            <w:r w:rsidRPr="00AF2AAE">
              <w:rPr>
                <w:rFonts w:ascii="Calibri" w:hAnsi="Calibri" w:cs="Calibri"/>
                <w:b/>
                <w:bCs/>
                <w:vertAlign w:val="superscript"/>
              </w:rPr>
              <w:t>4</w:t>
            </w:r>
            <w:r w:rsidRPr="00AF2AAE">
              <w:rPr>
                <w:rFonts w:ascii="Calibri" w:hAnsi="Calibri" w:cs="Calibri"/>
                <w:b/>
                <w:bCs/>
              </w:rPr>
              <w:t xml:space="preserve"> (Residual)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C3C9B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DF103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3A662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6F65EAFC" w14:textId="77777777" w:rsidTr="00756E18">
        <w:trPr>
          <w:trHeight w:val="300"/>
        </w:trPr>
        <w:tc>
          <w:tcPr>
            <w:tcW w:w="28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1B4C9F8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  <w:i/>
                <w:iCs/>
              </w:rPr>
              <w:t>Add lines for additional Impacts as necessary 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FB4F8BF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Before Controls (Raw)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7A66E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8AB24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A748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4AA43CD5" w14:textId="77777777" w:rsidTr="00756E18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4B45E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DB84680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After Controls (Residual)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579DD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0D334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3230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</w:tbl>
    <w:p w14:paraId="19BE8E13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 </w:t>
      </w:r>
    </w:p>
    <w:p w14:paraId="3E5D2873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  <w:b/>
          <w:bCs/>
        </w:rPr>
        <w:t>Impact choices:</w:t>
      </w:r>
      <w:r w:rsidRPr="00AF2AAE">
        <w:rPr>
          <w:rFonts w:ascii="Calibri" w:hAnsi="Calibri" w:cs="Calibri"/>
        </w:rPr>
        <w:t> </w:t>
      </w:r>
    </w:p>
    <w:p w14:paraId="16E58A70" w14:textId="77777777" w:rsidR="00835A2C" w:rsidRPr="00AF2AAE" w:rsidRDefault="00835A2C" w:rsidP="00835A2C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Strategic and Operational</w:t>
      </w:r>
    </w:p>
    <w:p w14:paraId="7EFCA92D" w14:textId="77777777" w:rsidR="00835A2C" w:rsidRPr="00AF2AAE" w:rsidRDefault="00835A2C" w:rsidP="00835A2C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Regulatory: Compliance/Legal </w:t>
      </w:r>
    </w:p>
    <w:p w14:paraId="3DF30FEB" w14:textId="77777777" w:rsidR="00835A2C" w:rsidRPr="00AF2AAE" w:rsidRDefault="00835A2C" w:rsidP="00835A2C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Financial </w:t>
      </w:r>
    </w:p>
    <w:p w14:paraId="30B68BDB" w14:textId="77777777" w:rsidR="00835A2C" w:rsidRPr="00AF2AAE" w:rsidRDefault="00835A2C" w:rsidP="00835A2C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Reputation </w:t>
      </w:r>
    </w:p>
    <w:p w14:paraId="66201019" w14:textId="77777777" w:rsidR="00835A2C" w:rsidRPr="00AF2AAE" w:rsidRDefault="00835A2C" w:rsidP="00835A2C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Business Continuity </w:t>
      </w:r>
    </w:p>
    <w:p w14:paraId="77166A1E" w14:textId="77777777" w:rsidR="00835A2C" w:rsidRPr="00AF2AAE" w:rsidRDefault="00835A2C" w:rsidP="00835A2C">
      <w:pPr>
        <w:numPr>
          <w:ilvl w:val="0"/>
          <w:numId w:val="6"/>
        </w:num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Health and Safety/Injury impact </w:t>
      </w:r>
    </w:p>
    <w:p w14:paraId="31F1F557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 </w:t>
      </w:r>
    </w:p>
    <w:p w14:paraId="2A5DC893" w14:textId="5F23282F" w:rsidR="00835A2C" w:rsidRPr="00645E6D" w:rsidRDefault="00147874" w:rsidP="00835A2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lastRenderedPageBreak/>
        <w:t>6</w:t>
      </w:r>
      <w:r w:rsidR="00835A2C">
        <w:rPr>
          <w:rFonts w:ascii="Calibri" w:hAnsi="Calibri" w:cs="Calibri"/>
          <w:b/>
          <w:bCs/>
          <w:sz w:val="24"/>
          <w:szCs w:val="24"/>
        </w:rPr>
        <w:t xml:space="preserve">.3 UCC </w:t>
      </w:r>
      <w:r w:rsidR="00835A2C" w:rsidRPr="00AF2AAE">
        <w:rPr>
          <w:rFonts w:ascii="Calibri" w:hAnsi="Calibri" w:cs="Calibri"/>
          <w:b/>
          <w:bCs/>
          <w:sz w:val="24"/>
          <w:szCs w:val="24"/>
        </w:rPr>
        <w:t>Bowtie A</w:t>
      </w:r>
      <w:r w:rsidR="00835A2C">
        <w:rPr>
          <w:rFonts w:ascii="Calibri" w:hAnsi="Calibri" w:cs="Calibri"/>
          <w:b/>
          <w:bCs/>
          <w:sz w:val="24"/>
          <w:szCs w:val="24"/>
        </w:rPr>
        <w:t>ssessment Example</w:t>
      </w:r>
      <w:r w:rsidR="00835A2C" w:rsidRPr="00AF2AAE">
        <w:rPr>
          <w:rFonts w:ascii="Calibri" w:hAnsi="Calibri" w:cs="Calibri"/>
          <w:b/>
          <w:bCs/>
          <w:sz w:val="24"/>
          <w:szCs w:val="24"/>
        </w:rPr>
        <w:t xml:space="preserve"> - Bowtie Risk Assessment for the </w:t>
      </w:r>
      <w:r w:rsidR="00835A2C">
        <w:rPr>
          <w:rFonts w:ascii="Calibri" w:hAnsi="Calibri" w:cs="Calibri"/>
          <w:b/>
          <w:bCs/>
          <w:sz w:val="24"/>
          <w:szCs w:val="24"/>
        </w:rPr>
        <w:t>Chernobyl</w:t>
      </w:r>
      <w:r w:rsidR="00835A2C" w:rsidRPr="00AF2AAE">
        <w:rPr>
          <w:rFonts w:ascii="Calibri" w:hAnsi="Calibri" w:cs="Calibri"/>
          <w:b/>
          <w:bCs/>
          <w:sz w:val="24"/>
          <w:szCs w:val="24"/>
        </w:rPr>
        <w:t xml:space="preserve"> Disaster </w:t>
      </w:r>
      <w:r w:rsidR="00835A2C">
        <w:rPr>
          <w:rFonts w:ascii="Calibri" w:hAnsi="Calibri" w:cs="Calibri"/>
          <w:b/>
          <w:bCs/>
          <w:sz w:val="24"/>
          <w:szCs w:val="24"/>
        </w:rPr>
        <w:t>(Sample exercise for Bowtie demonstration purposes only based on publicly available information)</w:t>
      </w:r>
    </w:p>
    <w:p w14:paraId="6AE46B31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4695"/>
        <w:gridCol w:w="1920"/>
        <w:gridCol w:w="4770"/>
      </w:tblGrid>
      <w:tr w:rsidR="00835A2C" w:rsidRPr="00AF2AAE" w14:paraId="48FA0E1F" w14:textId="77777777" w:rsidTr="00756E18">
        <w:trPr>
          <w:trHeight w:val="30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F1350E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Assessor: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D3679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Senior Manager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36F985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Strategic Goal(s):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55B3C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Economical Delivery of Electrical Energy </w:t>
            </w:r>
          </w:p>
        </w:tc>
      </w:tr>
      <w:tr w:rsidR="00835A2C" w:rsidRPr="00AF2AAE" w14:paraId="2FA59857" w14:textId="77777777" w:rsidTr="00756E18">
        <w:trPr>
          <w:trHeight w:val="30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BFCA8E2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Functional Area: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7B5F9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Soviet State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23D036C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Date: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92AA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March 1986 </w:t>
            </w:r>
          </w:p>
        </w:tc>
      </w:tr>
      <w:tr w:rsidR="00835A2C" w:rsidRPr="00AF2AAE" w14:paraId="5F89D9C5" w14:textId="77777777" w:rsidTr="00756E18">
        <w:trPr>
          <w:trHeight w:val="30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ED2155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School/Department: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AE08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14:paraId="56D5C250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Context/situation we are trying to protect: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7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C5446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Generation of electricity by means of nuclear reaction </w:t>
            </w:r>
          </w:p>
        </w:tc>
      </w:tr>
      <w:tr w:rsidR="00835A2C" w:rsidRPr="00AF2AAE" w14:paraId="72EB65C0" w14:textId="77777777" w:rsidTr="00756E18">
        <w:trPr>
          <w:trHeight w:val="30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6743A5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Head: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E613C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Viktor Bryukhanov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527E5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841A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35A2C" w:rsidRPr="00AF2AAE" w14:paraId="5E921537" w14:textId="77777777" w:rsidTr="00756E18">
        <w:trPr>
          <w:trHeight w:val="30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BAB7EE5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Task/Area: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FF2A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Main Reactor Building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DCEBD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0CDC1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544D059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  <w:r w:rsidRPr="00AF2AAE">
        <w:rPr>
          <w:rFonts w:ascii="Calibri" w:hAnsi="Calibri" w:cs="Calibri"/>
        </w:rPr>
        <w:t> </w:t>
      </w:r>
    </w:p>
    <w:tbl>
      <w:tblPr>
        <w:tblW w:w="139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2308"/>
        <w:gridCol w:w="2532"/>
        <w:gridCol w:w="635"/>
        <w:gridCol w:w="1797"/>
        <w:gridCol w:w="2691"/>
        <w:gridCol w:w="567"/>
        <w:gridCol w:w="2446"/>
        <w:gridCol w:w="455"/>
      </w:tblGrid>
      <w:tr w:rsidR="00835A2C" w:rsidRPr="00AF2AAE" w14:paraId="7A44451F" w14:textId="77777777" w:rsidTr="00756E18">
        <w:trPr>
          <w:trHeight w:val="300"/>
        </w:trPr>
        <w:tc>
          <w:tcPr>
            <w:tcW w:w="527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5BF9B95A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54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1648956E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Prevention (Before)</w:t>
            </w:r>
          </w:p>
        </w:tc>
        <w:tc>
          <w:tcPr>
            <w:tcW w:w="1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9475E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0853DA03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Recovery (After)</w:t>
            </w: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DF581E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740D7C9F" w14:textId="77777777" w:rsidTr="00756E18">
        <w:trPr>
          <w:trHeight w:val="300"/>
        </w:trPr>
        <w:tc>
          <w:tcPr>
            <w:tcW w:w="5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1CA861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6E745D4A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Causes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012BC7BD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Control Barriers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079A47D9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C/AR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4C30D6D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Risk Event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09E6D96B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Defence Barriers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782F8C53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C/AR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hideMark/>
          </w:tcPr>
          <w:p w14:paraId="53273DAB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Consequences</w:t>
            </w:r>
          </w:p>
        </w:tc>
        <w:tc>
          <w:tcPr>
            <w:tcW w:w="45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375AA28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</w:p>
        </w:tc>
      </w:tr>
      <w:tr w:rsidR="00835A2C" w:rsidRPr="00AF2AAE" w14:paraId="2D67CDF4" w14:textId="77777777" w:rsidTr="00756E18">
        <w:trPr>
          <w:cantSplit/>
          <w:trHeight w:val="1134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extDirection w:val="btLr"/>
            <w:hideMark/>
          </w:tcPr>
          <w:p w14:paraId="4472D387" w14:textId="77777777" w:rsidR="00835A2C" w:rsidRPr="00AF2AAE" w:rsidRDefault="00835A2C" w:rsidP="00756E1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Potential causes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9ADF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These are the potential causes that could lead to the top event: </w:t>
            </w:r>
          </w:p>
          <w:p w14:paraId="4E02F6D4" w14:textId="77777777" w:rsidR="00835A2C" w:rsidRPr="00AF2AAE" w:rsidRDefault="00835A2C" w:rsidP="00835A2C">
            <w:pPr>
              <w:numPr>
                <w:ilvl w:val="0"/>
                <w:numId w:val="7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Reactor Design Flaws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The RBMK reactor had inherent design issues, including a positive void coefficient. </w:t>
            </w:r>
          </w:p>
          <w:p w14:paraId="62C3FBA7" w14:textId="77777777" w:rsidR="00835A2C" w:rsidRPr="00AF2AAE" w:rsidRDefault="00835A2C" w:rsidP="00835A2C">
            <w:pPr>
              <w:numPr>
                <w:ilvl w:val="0"/>
                <w:numId w:val="8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Operational Errors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Inadequate safety protocols and operator errors during a safety test. </w:t>
            </w:r>
          </w:p>
          <w:p w14:paraId="139A314D" w14:textId="77777777" w:rsidR="00835A2C" w:rsidRPr="00AF2AAE" w:rsidRDefault="00835A2C" w:rsidP="00835A2C">
            <w:pPr>
              <w:numPr>
                <w:ilvl w:val="0"/>
                <w:numId w:val="9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Lack of Safety Culture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Poor communication and safety practices within the plant. </w:t>
            </w:r>
          </w:p>
          <w:p w14:paraId="1D62259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840A2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These are measures that could prevent the threats from leading to the top event: </w:t>
            </w:r>
          </w:p>
          <w:p w14:paraId="43E46496" w14:textId="77777777" w:rsidR="00835A2C" w:rsidRPr="00AF2AAE" w:rsidRDefault="00835A2C" w:rsidP="00835A2C">
            <w:pPr>
              <w:numPr>
                <w:ilvl w:val="0"/>
                <w:numId w:val="10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Improved Reactor Design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Implementing safer reactor designs with negative void coefficients. </w:t>
            </w:r>
          </w:p>
          <w:p w14:paraId="2BF3B140" w14:textId="77777777" w:rsidR="00835A2C" w:rsidRPr="00AF2AAE" w:rsidRDefault="00835A2C" w:rsidP="00835A2C">
            <w:pPr>
              <w:numPr>
                <w:ilvl w:val="0"/>
                <w:numId w:val="11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Enhanced Safety Protocols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Strict adherence to safety procedures and protocols. </w:t>
            </w:r>
          </w:p>
          <w:p w14:paraId="3EE3A729" w14:textId="77777777" w:rsidR="00835A2C" w:rsidRPr="00AF2AAE" w:rsidRDefault="00835A2C" w:rsidP="00835A2C">
            <w:pPr>
              <w:numPr>
                <w:ilvl w:val="0"/>
                <w:numId w:val="12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Training and Education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Comprehensive training programs for operators and staff. </w:t>
            </w:r>
          </w:p>
          <w:p w14:paraId="3E90B19A" w14:textId="77777777" w:rsidR="00835A2C" w:rsidRPr="00AF2AAE" w:rsidRDefault="00835A2C" w:rsidP="00835A2C">
            <w:pPr>
              <w:numPr>
                <w:ilvl w:val="0"/>
                <w:numId w:val="13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Regulatory Oversight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Strong regulatory frameworks and independent oversight. </w:t>
            </w:r>
          </w:p>
          <w:p w14:paraId="4FFA3564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F0C01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3DC5191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631DAED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1A8993A" w14:textId="77777777" w:rsidR="00835A2C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C0B2BD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AR </w:t>
            </w:r>
          </w:p>
          <w:p w14:paraId="639D0AC0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1AB2646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8C3B364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16C5DE98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AR </w:t>
            </w:r>
          </w:p>
          <w:p w14:paraId="3FF929D6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4C6CE8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69EF194A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C </w:t>
            </w:r>
          </w:p>
          <w:p w14:paraId="14AA27D1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EC64109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76B9D460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52156C79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C 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F32B4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The top event is the central point of the bowtie diagram, representing the incident itself: </w:t>
            </w:r>
          </w:p>
          <w:p w14:paraId="6578E79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6A58D77A" w14:textId="77777777" w:rsidR="00835A2C" w:rsidRPr="00AF2AAE" w:rsidRDefault="00835A2C" w:rsidP="00756E18">
            <w:pPr>
              <w:spacing w:after="0" w:line="240" w:lineRule="auto"/>
              <w:ind w:right="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Inadequate management of nuclear reaction</w:t>
            </w:r>
          </w:p>
          <w:p w14:paraId="6D4F64CB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ABB28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These are measures that could mitigate the consequences after the top event has occurred: </w:t>
            </w:r>
          </w:p>
          <w:p w14:paraId="774AA74C" w14:textId="77777777" w:rsidR="00835A2C" w:rsidRPr="00AF2AAE" w:rsidRDefault="00835A2C" w:rsidP="00835A2C">
            <w:pPr>
              <w:numPr>
                <w:ilvl w:val="0"/>
                <w:numId w:val="14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Emergency Response Plans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Effective and well-practiced emergency response plans. </w:t>
            </w:r>
          </w:p>
          <w:p w14:paraId="0601108A" w14:textId="77777777" w:rsidR="00835A2C" w:rsidRPr="00AF2AAE" w:rsidRDefault="00835A2C" w:rsidP="00835A2C">
            <w:pPr>
              <w:numPr>
                <w:ilvl w:val="0"/>
                <w:numId w:val="15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Evacuation Procedures</w:t>
            </w:r>
            <w:r w:rsidRPr="00AF2AAE">
              <w:rPr>
                <w:rFonts w:ascii="Calibri" w:hAnsi="Calibri" w:cs="Calibri"/>
                <w:sz w:val="20"/>
                <w:szCs w:val="20"/>
              </w:rPr>
              <w:t xml:space="preserve">: Efficient evacuation and resettlement </w:t>
            </w:r>
            <w:proofErr w:type="gramStart"/>
            <w:r w:rsidRPr="00AF2AAE">
              <w:rPr>
                <w:rFonts w:ascii="Calibri" w:hAnsi="Calibri" w:cs="Calibri"/>
                <w:sz w:val="20"/>
                <w:szCs w:val="20"/>
              </w:rPr>
              <w:t>plans</w:t>
            </w:r>
            <w:proofErr w:type="gramEnd"/>
            <w:r w:rsidRPr="00AF2AAE">
              <w:rPr>
                <w:rFonts w:ascii="Calibri" w:hAnsi="Calibri" w:cs="Calibri"/>
                <w:sz w:val="20"/>
                <w:szCs w:val="20"/>
              </w:rPr>
              <w:t xml:space="preserve"> for affected populations. </w:t>
            </w:r>
          </w:p>
          <w:p w14:paraId="71E43068" w14:textId="77777777" w:rsidR="00835A2C" w:rsidRPr="00AF2AAE" w:rsidRDefault="00835A2C" w:rsidP="00835A2C">
            <w:pPr>
              <w:numPr>
                <w:ilvl w:val="0"/>
                <w:numId w:val="16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Medical Interventions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Availability of medical treatments for radiation exposure. </w:t>
            </w:r>
          </w:p>
          <w:p w14:paraId="5A220169" w14:textId="77777777" w:rsidR="00835A2C" w:rsidRPr="00AF2AAE" w:rsidRDefault="00835A2C" w:rsidP="00835A2C">
            <w:pPr>
              <w:numPr>
                <w:ilvl w:val="0"/>
                <w:numId w:val="17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Environmental Remediation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Long-term cleanup and decontamination efforts. </w:t>
            </w:r>
          </w:p>
          <w:p w14:paraId="659D0E41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8D025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7F95F0EE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3648E454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56C4CC0" w14:textId="77777777" w:rsidR="00835A2C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6C91A3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AR </w:t>
            </w:r>
          </w:p>
          <w:p w14:paraId="2C00BB14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3315C017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6476F351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C </w:t>
            </w:r>
          </w:p>
          <w:p w14:paraId="426156C6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2B4AB66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6C458542" w14:textId="77777777" w:rsidR="00835A2C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216130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AR </w:t>
            </w:r>
          </w:p>
          <w:p w14:paraId="63E4326E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46F85B8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0569C2EF" w14:textId="77777777" w:rsidR="00835A2C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4567EB31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AR 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6A29F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These are the potential outcomes resulting from the top event. </w:t>
            </w:r>
          </w:p>
          <w:p w14:paraId="7F899635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In this case – runaway nuclear reaction leading to: </w:t>
            </w:r>
          </w:p>
          <w:p w14:paraId="5C547766" w14:textId="77777777" w:rsidR="00835A2C" w:rsidRPr="00AF2AAE" w:rsidRDefault="00835A2C" w:rsidP="00835A2C">
            <w:pPr>
              <w:numPr>
                <w:ilvl w:val="0"/>
                <w:numId w:val="18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Immediate Radiation Release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Massive release of radioactive materials into the environment. </w:t>
            </w:r>
          </w:p>
          <w:p w14:paraId="2F755F8B" w14:textId="77777777" w:rsidR="00835A2C" w:rsidRPr="00AF2AAE" w:rsidRDefault="00835A2C" w:rsidP="00835A2C">
            <w:pPr>
              <w:numPr>
                <w:ilvl w:val="0"/>
                <w:numId w:val="19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Health Impacts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Acute radiation sickness, long-term cancer risks, fatalities. </w:t>
            </w:r>
          </w:p>
          <w:p w14:paraId="44DF2905" w14:textId="77777777" w:rsidR="00835A2C" w:rsidRPr="00AF2AAE" w:rsidRDefault="00835A2C" w:rsidP="00835A2C">
            <w:pPr>
              <w:numPr>
                <w:ilvl w:val="0"/>
                <w:numId w:val="20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Environmental Damage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Contamination of land, water, and ecosystems. </w:t>
            </w:r>
          </w:p>
          <w:p w14:paraId="40357045" w14:textId="77777777" w:rsidR="00835A2C" w:rsidRPr="00AF2AAE" w:rsidRDefault="00835A2C" w:rsidP="00835A2C">
            <w:pPr>
              <w:numPr>
                <w:ilvl w:val="0"/>
                <w:numId w:val="21"/>
              </w:num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b/>
                <w:bCs/>
                <w:sz w:val="20"/>
                <w:szCs w:val="20"/>
              </w:rPr>
              <w:t>Economic and Social Impact</w:t>
            </w:r>
            <w:r w:rsidRPr="00AF2AAE">
              <w:rPr>
                <w:rFonts w:ascii="Calibri" w:hAnsi="Calibri" w:cs="Calibri"/>
                <w:sz w:val="20"/>
                <w:szCs w:val="20"/>
              </w:rPr>
              <w:t>: Evacuation, resettlement, and long-term economic costs. </w:t>
            </w:r>
          </w:p>
          <w:p w14:paraId="5D20DD88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F2AAE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textDirection w:val="tbRl"/>
            <w:hideMark/>
          </w:tcPr>
          <w:p w14:paraId="50DF9BC6" w14:textId="77777777" w:rsidR="00835A2C" w:rsidRPr="00AF2AAE" w:rsidRDefault="00835A2C" w:rsidP="00756E1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Potential outcomes</w:t>
            </w:r>
          </w:p>
        </w:tc>
      </w:tr>
      <w:tr w:rsidR="00835A2C" w:rsidRPr="00AF2AAE" w14:paraId="5D54A4C1" w14:textId="77777777" w:rsidTr="00756E18">
        <w:trPr>
          <w:cantSplit/>
          <w:trHeight w:val="269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textDirection w:val="btLr"/>
          </w:tcPr>
          <w:p w14:paraId="0254C703" w14:textId="77777777" w:rsidR="00835A2C" w:rsidRPr="00AF2AAE" w:rsidRDefault="00835A2C" w:rsidP="00756E1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6881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KRI: Reactor Temperature</w:t>
            </w:r>
          </w:p>
        </w:tc>
        <w:tc>
          <w:tcPr>
            <w:tcW w:w="3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C900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KCI: No. incidents of thermal runaway controlled by insertion of control rods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7CEF3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AEF30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6ACAC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3114" w14:textId="77777777" w:rsidR="00835A2C" w:rsidRPr="00AF2AAE" w:rsidRDefault="00835A2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E4D5"/>
            <w:textDirection w:val="tbRl"/>
          </w:tcPr>
          <w:p w14:paraId="6326AA00" w14:textId="77777777" w:rsidR="00835A2C" w:rsidRPr="00AF2AAE" w:rsidRDefault="00835A2C" w:rsidP="00756E18">
            <w:pPr>
              <w:spacing w:after="0" w:line="240" w:lineRule="auto"/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13416964" w14:textId="77777777" w:rsidR="00835A2C" w:rsidRDefault="00835A2C" w:rsidP="00835A2C">
      <w:pPr>
        <w:spacing w:after="0" w:line="240" w:lineRule="auto"/>
        <w:jc w:val="both"/>
        <w:rPr>
          <w:rFonts w:ascii="Calibri" w:hAnsi="Calibri" w:cs="Calibri"/>
          <w:lang w:val="en-US"/>
        </w:rPr>
      </w:pPr>
    </w:p>
    <w:p w14:paraId="4F74DCAC" w14:textId="77777777" w:rsidR="00835A2C" w:rsidRPr="007A2074" w:rsidRDefault="00835A2C" w:rsidP="00835A2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F2AAE">
        <w:rPr>
          <w:rFonts w:ascii="Calibri" w:hAnsi="Calibri" w:cs="Calibri"/>
          <w:b/>
          <w:bCs/>
          <w:sz w:val="24"/>
          <w:szCs w:val="24"/>
        </w:rPr>
        <w:t xml:space="preserve">Risk </w:t>
      </w:r>
      <w:r>
        <w:rPr>
          <w:rFonts w:ascii="Calibri" w:hAnsi="Calibri" w:cs="Calibri"/>
          <w:b/>
          <w:bCs/>
          <w:sz w:val="24"/>
          <w:szCs w:val="24"/>
        </w:rPr>
        <w:t>Score</w:t>
      </w:r>
      <w:r w:rsidRPr="00AF2AAE">
        <w:rPr>
          <w:rFonts w:ascii="Calibri" w:hAnsi="Calibri" w:cs="Calibri"/>
          <w:sz w:val="24"/>
          <w:szCs w:val="24"/>
        </w:rPr>
        <w:t> </w:t>
      </w:r>
    </w:p>
    <w:p w14:paraId="514286EE" w14:textId="77777777" w:rsidR="00835A2C" w:rsidRPr="00AF2AAE" w:rsidRDefault="00835A2C" w:rsidP="00835A2C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W w:w="12598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4"/>
        <w:gridCol w:w="3244"/>
        <w:gridCol w:w="1498"/>
        <w:gridCol w:w="1842"/>
        <w:gridCol w:w="1560"/>
        <w:gridCol w:w="1560"/>
      </w:tblGrid>
      <w:tr w:rsidR="00835A2C" w:rsidRPr="00AF2AAE" w14:paraId="33DCF1C9" w14:textId="77777777" w:rsidTr="00756E18">
        <w:trPr>
          <w:trHeight w:val="300"/>
        </w:trPr>
        <w:tc>
          <w:tcPr>
            <w:tcW w:w="6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003F2724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Impact Area (see impact choices listed below)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1CD38EB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Impact Score (I)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90D42A1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Likelihood Score (L)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CC1BF42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Total Score (</w:t>
            </w:r>
            <w:proofErr w:type="spellStart"/>
            <w:r w:rsidRPr="00AF2AAE">
              <w:rPr>
                <w:rFonts w:ascii="Calibri" w:hAnsi="Calibri" w:cs="Calibri"/>
                <w:b/>
                <w:bCs/>
              </w:rPr>
              <w:t>IxL</w:t>
            </w:r>
            <w:proofErr w:type="spellEnd"/>
            <w:r w:rsidRPr="00AF2AAE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FD32FC9" w14:textId="77777777" w:rsidR="00835A2C" w:rsidRPr="00AF2AAE" w:rsidRDefault="00835A2C" w:rsidP="00756E1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Score</w:t>
            </w:r>
          </w:p>
        </w:tc>
      </w:tr>
      <w:tr w:rsidR="00835A2C" w:rsidRPr="00AF2AAE" w14:paraId="7271B8F4" w14:textId="77777777" w:rsidTr="00756E18">
        <w:trPr>
          <w:trHeight w:val="300"/>
        </w:trPr>
        <w:tc>
          <w:tcPr>
            <w:tcW w:w="28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E347599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7A2074">
              <w:rPr>
                <w:rFonts w:ascii="Calibri" w:hAnsi="Calibri" w:cs="Calibri"/>
                <w:b/>
                <w:bCs/>
              </w:rPr>
              <w:t>Injury</w:t>
            </w:r>
            <w:r w:rsidRPr="00AF2AAE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D9056A7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Before Controls</w:t>
            </w:r>
            <w:r w:rsidRPr="00AF2AAE">
              <w:rPr>
                <w:rFonts w:ascii="Calibri" w:hAnsi="Calibri" w:cs="Calibri"/>
                <w:b/>
                <w:bCs/>
                <w:vertAlign w:val="superscript"/>
              </w:rPr>
              <w:t>3</w:t>
            </w:r>
            <w:r w:rsidRPr="00AF2AAE">
              <w:rPr>
                <w:rFonts w:ascii="Calibri" w:hAnsi="Calibri" w:cs="Calibri"/>
                <w:b/>
                <w:bCs/>
              </w:rPr>
              <w:t xml:space="preserve"> (Raw)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9505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BBCE5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A8C3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14:paraId="7F22BB20" w14:textId="77777777" w:rsidR="00835A2C" w:rsidRPr="00FF0A78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FF0A78">
              <w:rPr>
                <w:rFonts w:ascii="Calibri" w:hAnsi="Calibri" w:cs="Calibri"/>
                <w:b/>
                <w:bCs/>
                <w:color w:val="FFFFFF" w:themeColor="background1"/>
              </w:rPr>
              <w:t>Red/Extreme</w:t>
            </w:r>
          </w:p>
        </w:tc>
      </w:tr>
      <w:tr w:rsidR="00835A2C" w:rsidRPr="00AF2AAE" w14:paraId="248C6D57" w14:textId="77777777" w:rsidTr="00756E18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14C13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B6029E0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After Controls</w:t>
            </w:r>
            <w:r w:rsidRPr="00AF2AAE">
              <w:rPr>
                <w:rFonts w:ascii="Calibri" w:hAnsi="Calibri" w:cs="Calibri"/>
                <w:b/>
                <w:bCs/>
                <w:vertAlign w:val="superscript"/>
              </w:rPr>
              <w:t>4</w:t>
            </w:r>
            <w:r w:rsidRPr="00AF2AAE">
              <w:rPr>
                <w:rFonts w:ascii="Calibri" w:hAnsi="Calibri" w:cs="Calibri"/>
                <w:b/>
                <w:bCs/>
              </w:rPr>
              <w:t xml:space="preserve"> (Residual)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36052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323FF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8D14B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2FD1F40D" w14:textId="77777777" w:rsidR="00835A2C" w:rsidRPr="00FF0A78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FF0A78">
              <w:rPr>
                <w:rFonts w:ascii="Calibri" w:hAnsi="Calibri" w:cs="Calibri"/>
                <w:b/>
                <w:bCs/>
              </w:rPr>
              <w:t>Yellow/Medium</w:t>
            </w:r>
          </w:p>
        </w:tc>
      </w:tr>
      <w:tr w:rsidR="00835A2C" w:rsidRPr="00AF2AAE" w14:paraId="6FDC1DBA" w14:textId="77777777" w:rsidTr="00756E18">
        <w:trPr>
          <w:trHeight w:val="300"/>
        </w:trPr>
        <w:tc>
          <w:tcPr>
            <w:tcW w:w="28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A4B7B8C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7A2074">
              <w:rPr>
                <w:rFonts w:ascii="Calibri" w:hAnsi="Calibri" w:cs="Calibri"/>
                <w:b/>
                <w:bCs/>
              </w:rPr>
              <w:t>Financial</w:t>
            </w:r>
            <w:r w:rsidRPr="00AF2AAE">
              <w:rPr>
                <w:rFonts w:ascii="Calibri" w:hAnsi="Calibri" w:cs="Calibri"/>
                <w:b/>
                <w:bCs/>
              </w:rPr>
              <w:t>  </w:t>
            </w: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CCF74A2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  <w:b/>
                <w:bCs/>
              </w:rPr>
              <w:t>Before Controls (Raw)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A75B2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1F778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8D3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14:paraId="5599298E" w14:textId="77777777" w:rsidR="00835A2C" w:rsidRPr="00FF0A78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FF0A78">
              <w:rPr>
                <w:rFonts w:ascii="Calibri" w:hAnsi="Calibri" w:cs="Calibri"/>
                <w:b/>
                <w:bCs/>
                <w:color w:val="FFFFFF" w:themeColor="background1"/>
              </w:rPr>
              <w:t>Red/Extreme</w:t>
            </w:r>
          </w:p>
        </w:tc>
      </w:tr>
      <w:tr w:rsidR="00835A2C" w:rsidRPr="00AF2AAE" w14:paraId="10E9AD58" w14:textId="77777777" w:rsidTr="00756E18">
        <w:trPr>
          <w:trHeight w:val="300"/>
        </w:trPr>
        <w:tc>
          <w:tcPr>
            <w:tcW w:w="28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A6D4D0C" w14:textId="77777777" w:rsidR="00835A2C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E31B58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AF2AAE">
              <w:rPr>
                <w:rFonts w:ascii="Calibri" w:hAnsi="Calibri" w:cs="Calibri"/>
                <w:b/>
                <w:bCs/>
              </w:rPr>
              <w:t>After Controls</w:t>
            </w:r>
            <w:r w:rsidRPr="00AF2AAE">
              <w:rPr>
                <w:rFonts w:ascii="Calibri" w:hAnsi="Calibri" w:cs="Calibri"/>
                <w:b/>
                <w:bCs/>
                <w:vertAlign w:val="superscript"/>
              </w:rPr>
              <w:t>4</w:t>
            </w:r>
            <w:r w:rsidRPr="00AF2AAE">
              <w:rPr>
                <w:rFonts w:ascii="Calibri" w:hAnsi="Calibri" w:cs="Calibri"/>
                <w:b/>
                <w:bCs/>
              </w:rPr>
              <w:t xml:space="preserve"> (Residual)</w:t>
            </w:r>
            <w:r w:rsidRPr="00AF2AAE">
              <w:rPr>
                <w:rFonts w:ascii="Calibri" w:hAnsi="Calibri" w:cs="Calibri"/>
              </w:rPr>
              <w:t> 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D2A9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765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38C06" w14:textId="77777777" w:rsidR="00835A2C" w:rsidRPr="00AF2AAE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F2AAE">
              <w:rPr>
                <w:rFonts w:ascii="Calibri" w:hAnsi="Calibri" w:cs="Calibri"/>
              </w:rPr>
              <w:t> </w:t>
            </w: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1CFF804C" w14:textId="77777777" w:rsidR="00835A2C" w:rsidRPr="00FF0A78" w:rsidRDefault="00835A2C" w:rsidP="00756E18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FF0A78">
              <w:rPr>
                <w:rFonts w:ascii="Calibri" w:hAnsi="Calibri" w:cs="Calibri"/>
                <w:b/>
                <w:bCs/>
              </w:rPr>
              <w:t>Yellow/Medium</w:t>
            </w:r>
          </w:p>
        </w:tc>
      </w:tr>
    </w:tbl>
    <w:p w14:paraId="6FABB240" w14:textId="77777777" w:rsidR="00835A2C" w:rsidRDefault="00835A2C" w:rsidP="00835A2C">
      <w:pPr>
        <w:spacing w:after="0" w:line="240" w:lineRule="auto"/>
        <w:jc w:val="both"/>
        <w:rPr>
          <w:rFonts w:ascii="Calibri" w:hAnsi="Calibri" w:cs="Calibri"/>
          <w:lang w:val="en-US"/>
        </w:rPr>
      </w:pPr>
    </w:p>
    <w:p w14:paraId="28E244AD" w14:textId="77777777" w:rsidR="00835A2C" w:rsidRPr="007A2074" w:rsidRDefault="00835A2C" w:rsidP="00835A2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A2074">
        <w:rPr>
          <w:rFonts w:ascii="Calibri" w:hAnsi="Calibri" w:cs="Calibri"/>
          <w:b/>
          <w:bCs/>
          <w:sz w:val="24"/>
          <w:szCs w:val="24"/>
          <w:lang w:val="en-US"/>
        </w:rPr>
        <w:t xml:space="preserve">Key to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Score</w:t>
      </w:r>
      <w:r w:rsidRPr="007A2074">
        <w:rPr>
          <w:rFonts w:ascii="Calibri" w:hAnsi="Calibri" w:cs="Calibri"/>
          <w:b/>
          <w:bCs/>
          <w:sz w:val="24"/>
          <w:szCs w:val="24"/>
          <w:lang w:val="en-US"/>
        </w:rPr>
        <w:t>s</w:t>
      </w:r>
    </w:p>
    <w:p w14:paraId="0B716B68" w14:textId="77777777" w:rsidR="00835A2C" w:rsidRDefault="00835A2C" w:rsidP="00835A2C">
      <w:pPr>
        <w:spacing w:after="0" w:line="240" w:lineRule="auto"/>
        <w:jc w:val="both"/>
        <w:rPr>
          <w:rFonts w:ascii="Calibri" w:hAnsi="Calibri" w:cs="Calibri"/>
          <w:lang w:val="en-US"/>
        </w:rPr>
      </w:pPr>
    </w:p>
    <w:tbl>
      <w:tblPr>
        <w:tblStyle w:val="TableGrid"/>
        <w:tblW w:w="0" w:type="auto"/>
        <w:tblInd w:w="531" w:type="dxa"/>
        <w:tblLook w:val="04A0" w:firstRow="1" w:lastRow="0" w:firstColumn="1" w:lastColumn="0" w:noHBand="0" w:noVBand="1"/>
      </w:tblPr>
      <w:tblGrid>
        <w:gridCol w:w="3156"/>
        <w:gridCol w:w="9726"/>
      </w:tblGrid>
      <w:tr w:rsidR="00835A2C" w14:paraId="757E37AC" w14:textId="77777777" w:rsidTr="00756E18">
        <w:trPr>
          <w:trHeight w:val="4102"/>
        </w:trPr>
        <w:tc>
          <w:tcPr>
            <w:tcW w:w="3156" w:type="dxa"/>
          </w:tcPr>
          <w:p w14:paraId="19321DFF" w14:textId="77777777" w:rsidR="00835A2C" w:rsidRDefault="00835A2C" w:rsidP="00756E18">
            <w:pPr>
              <w:jc w:val="both"/>
              <w:rPr>
                <w:rFonts w:ascii="Calibri" w:hAnsi="Calibri" w:cs="Calibri"/>
                <w:lang w:val="en-US"/>
              </w:rPr>
            </w:pPr>
            <w:r w:rsidRPr="001C138C">
              <w:rPr>
                <w:rFonts w:ascii="Calibri" w:hAnsi="Calibri" w:cs="Calibri"/>
                <w:noProof/>
                <w:lang w:val="en-US"/>
              </w:rPr>
              <w:drawing>
                <wp:inline distT="0" distB="0" distL="0" distR="0" wp14:anchorId="1269A300" wp14:editId="799F02C0">
                  <wp:extent cx="1857634" cy="1562318"/>
                  <wp:effectExtent l="0" t="0" r="9525" b="0"/>
                  <wp:docPr id="10867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748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634" cy="1562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6" w:type="dxa"/>
          </w:tcPr>
          <w:p w14:paraId="32B56F5E" w14:textId="77777777" w:rsidR="00835A2C" w:rsidRDefault="00835A2C" w:rsidP="00756E18">
            <w:pPr>
              <w:jc w:val="both"/>
              <w:rPr>
                <w:rFonts w:ascii="Calibri" w:hAnsi="Calibri" w:cs="Calibri"/>
                <w:lang w:val="en-US"/>
              </w:rPr>
            </w:pPr>
            <w:r w:rsidRPr="001A1F11">
              <w:rPr>
                <w:rFonts w:ascii="Calibri" w:hAnsi="Calibri" w:cs="Calibri"/>
                <w:noProof/>
              </w:rPr>
              <w:drawing>
                <wp:inline distT="0" distB="0" distL="0" distR="0" wp14:anchorId="64397217" wp14:editId="0ADABD64">
                  <wp:extent cx="6032229" cy="2524125"/>
                  <wp:effectExtent l="0" t="0" r="6985" b="0"/>
                  <wp:docPr id="18" name="Pictur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B9FCE71-1570-11A0-1C2D-42201304E76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>
                            <a:extLst>
                              <a:ext uri="{FF2B5EF4-FFF2-40B4-BE49-F238E27FC236}">
                                <a16:creationId xmlns:a16="http://schemas.microsoft.com/office/drawing/2014/main" id="{1B9FCE71-1570-11A0-1C2D-42201304E76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7145" cy="2526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2AA91D" w14:textId="77777777" w:rsidR="00835A2C" w:rsidRDefault="00835A2C" w:rsidP="00835A2C">
      <w:pPr>
        <w:spacing w:after="0" w:line="240" w:lineRule="auto"/>
        <w:jc w:val="both"/>
        <w:rPr>
          <w:rFonts w:ascii="Calibri" w:hAnsi="Calibri" w:cs="Calibri"/>
          <w:lang w:val="en-US"/>
        </w:rPr>
      </w:pPr>
    </w:p>
    <w:p w14:paraId="6B4DE1CA" w14:textId="77777777" w:rsidR="00917982" w:rsidRPr="00A135DC" w:rsidRDefault="00917982" w:rsidP="00A506E6">
      <w:pPr>
        <w:jc w:val="both"/>
        <w:rPr>
          <w:rFonts w:ascii="Calibri" w:hAnsi="Calibri" w:cs="Calibri"/>
          <w:sz w:val="24"/>
          <w:szCs w:val="24"/>
          <w:lang w:val="en-US"/>
        </w:rPr>
      </w:pPr>
    </w:p>
    <w:sectPr w:rsidR="00917982" w:rsidRPr="00A135DC" w:rsidSect="00A506E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659F"/>
    <w:multiLevelType w:val="multilevel"/>
    <w:tmpl w:val="91C0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DF5550"/>
    <w:multiLevelType w:val="multilevel"/>
    <w:tmpl w:val="4A00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9927F8"/>
    <w:multiLevelType w:val="multilevel"/>
    <w:tmpl w:val="3150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2E7C92"/>
    <w:multiLevelType w:val="multilevel"/>
    <w:tmpl w:val="6084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734157"/>
    <w:multiLevelType w:val="multilevel"/>
    <w:tmpl w:val="D1B0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113743"/>
    <w:multiLevelType w:val="multilevel"/>
    <w:tmpl w:val="8868A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54189D"/>
    <w:multiLevelType w:val="multilevel"/>
    <w:tmpl w:val="F6140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9834F3"/>
    <w:multiLevelType w:val="multilevel"/>
    <w:tmpl w:val="0370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C336C8"/>
    <w:multiLevelType w:val="multilevel"/>
    <w:tmpl w:val="8710D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150270"/>
    <w:multiLevelType w:val="multilevel"/>
    <w:tmpl w:val="7A00B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9268C5"/>
    <w:multiLevelType w:val="multilevel"/>
    <w:tmpl w:val="5512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7E39B6"/>
    <w:multiLevelType w:val="multilevel"/>
    <w:tmpl w:val="98DE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671E7C"/>
    <w:multiLevelType w:val="multilevel"/>
    <w:tmpl w:val="7A92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8B3597"/>
    <w:multiLevelType w:val="multilevel"/>
    <w:tmpl w:val="2AEA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434CEB"/>
    <w:multiLevelType w:val="multilevel"/>
    <w:tmpl w:val="0C5EE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540CBA"/>
    <w:multiLevelType w:val="multilevel"/>
    <w:tmpl w:val="F83E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9E22F0"/>
    <w:multiLevelType w:val="multilevel"/>
    <w:tmpl w:val="F93C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A1409B0"/>
    <w:multiLevelType w:val="multilevel"/>
    <w:tmpl w:val="91F2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10B34D8"/>
    <w:multiLevelType w:val="multilevel"/>
    <w:tmpl w:val="EC02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BE177B"/>
    <w:multiLevelType w:val="multilevel"/>
    <w:tmpl w:val="163E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88222F7"/>
    <w:multiLevelType w:val="multilevel"/>
    <w:tmpl w:val="13EC9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8652135">
    <w:abstractNumId w:val="5"/>
  </w:num>
  <w:num w:numId="2" w16cid:durableId="1566136368">
    <w:abstractNumId w:val="15"/>
  </w:num>
  <w:num w:numId="3" w16cid:durableId="889534966">
    <w:abstractNumId w:val="8"/>
  </w:num>
  <w:num w:numId="4" w16cid:durableId="1741364583">
    <w:abstractNumId w:val="2"/>
  </w:num>
  <w:num w:numId="5" w16cid:durableId="310910515">
    <w:abstractNumId w:val="9"/>
  </w:num>
  <w:num w:numId="6" w16cid:durableId="1549952700">
    <w:abstractNumId w:val="14"/>
  </w:num>
  <w:num w:numId="7" w16cid:durableId="1844468263">
    <w:abstractNumId w:val="13"/>
  </w:num>
  <w:num w:numId="8" w16cid:durableId="1894923935">
    <w:abstractNumId w:val="11"/>
  </w:num>
  <w:num w:numId="9" w16cid:durableId="610430739">
    <w:abstractNumId w:val="0"/>
  </w:num>
  <w:num w:numId="10" w16cid:durableId="686954706">
    <w:abstractNumId w:val="12"/>
  </w:num>
  <w:num w:numId="11" w16cid:durableId="1250848328">
    <w:abstractNumId w:val="20"/>
  </w:num>
  <w:num w:numId="12" w16cid:durableId="2101369560">
    <w:abstractNumId w:val="19"/>
  </w:num>
  <w:num w:numId="13" w16cid:durableId="1915312797">
    <w:abstractNumId w:val="7"/>
  </w:num>
  <w:num w:numId="14" w16cid:durableId="1633748751">
    <w:abstractNumId w:val="1"/>
  </w:num>
  <w:num w:numId="15" w16cid:durableId="1978602839">
    <w:abstractNumId w:val="3"/>
  </w:num>
  <w:num w:numId="16" w16cid:durableId="178277800">
    <w:abstractNumId w:val="10"/>
  </w:num>
  <w:num w:numId="17" w16cid:durableId="749930869">
    <w:abstractNumId w:val="18"/>
  </w:num>
  <w:num w:numId="18" w16cid:durableId="1137334099">
    <w:abstractNumId w:val="16"/>
  </w:num>
  <w:num w:numId="19" w16cid:durableId="1255163111">
    <w:abstractNumId w:val="6"/>
  </w:num>
  <w:num w:numId="20" w16cid:durableId="2145652864">
    <w:abstractNumId w:val="17"/>
  </w:num>
  <w:num w:numId="21" w16cid:durableId="2060206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6E6"/>
    <w:rsid w:val="00147874"/>
    <w:rsid w:val="00427012"/>
    <w:rsid w:val="005B235B"/>
    <w:rsid w:val="006B6BE8"/>
    <w:rsid w:val="00835A2C"/>
    <w:rsid w:val="008D6F1E"/>
    <w:rsid w:val="00917982"/>
    <w:rsid w:val="00A506E6"/>
    <w:rsid w:val="00B81BCC"/>
    <w:rsid w:val="00F61608"/>
    <w:rsid w:val="5EA4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61100"/>
  <w15:chartTrackingRefBased/>
  <w15:docId w15:val="{F6D2B5CF-AEB0-4752-9764-0D866596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6E6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0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0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06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0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06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06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06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6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06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06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06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6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6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6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6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06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06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06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0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0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0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0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0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0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0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06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6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6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06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506E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A14BC-4930-4CE8-A686-648BD1C54B31}">
  <ds:schemaRefs>
    <ds:schemaRef ds:uri="c10e73f3-f2aa-4329-baf7-b975924b9946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f1a2c82-1736-475a-b908-5dbfd7a38dc4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162CDCA-0DE8-4050-A234-FA2D0D0C7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D5575-3D8E-43C4-96AA-CBE1DCABF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602</Words>
  <Characters>3438</Characters>
  <Application>Microsoft Office Word</Application>
  <DocSecurity>0</DocSecurity>
  <Lines>28</Lines>
  <Paragraphs>8</Paragraphs>
  <ScaleCrop>false</ScaleCrop>
  <Company>University College Cork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Burke</dc:creator>
  <cp:keywords/>
  <dc:description/>
  <cp:lastModifiedBy>Rebecca Burke</cp:lastModifiedBy>
  <cp:revision>6</cp:revision>
  <dcterms:created xsi:type="dcterms:W3CDTF">2026-02-16T16:55:00Z</dcterms:created>
  <dcterms:modified xsi:type="dcterms:W3CDTF">2026-05-08T14:47:00Z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